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CC1" w:rsidRDefault="009913CB">
      <w:r>
        <w:rPr>
          <w:noProof/>
          <w:lang w:eastAsia="fr-FR"/>
        </w:rPr>
        <w:drawing>
          <wp:anchor distT="0" distB="0" distL="114300" distR="114300" simplePos="0" relativeHeight="251659264" behindDoc="0" locked="0" layoutInCell="1" allowOverlap="1" wp14:anchorId="6EA80C53" wp14:editId="3FEDC084">
            <wp:simplePos x="0" y="0"/>
            <wp:positionH relativeFrom="column">
              <wp:posOffset>576580</wp:posOffset>
            </wp:positionH>
            <wp:positionV relativeFrom="paragraph">
              <wp:posOffset>-490220</wp:posOffset>
            </wp:positionV>
            <wp:extent cx="4238625" cy="1169469"/>
            <wp:effectExtent l="0" t="0" r="0" b="0"/>
            <wp:wrapNone/>
            <wp:docPr id="2" name="Image 0" descr="BANDEROLE REV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ROLE REV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38625" cy="116946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9913CB" w:rsidRDefault="009913CB" w:rsidP="00EF61D3">
      <w:pPr>
        <w:jc w:val="both"/>
      </w:pPr>
    </w:p>
    <w:p w:rsidR="009913CB" w:rsidRDefault="009913CB" w:rsidP="00EF61D3">
      <w:pPr>
        <w:jc w:val="both"/>
      </w:pPr>
    </w:p>
    <w:p w:rsidR="007858FB" w:rsidRDefault="00107480" w:rsidP="00EF61D3">
      <w:pPr>
        <w:jc w:val="both"/>
      </w:pPr>
      <w:r>
        <w:rPr>
          <w:noProof/>
          <w:lang w:eastAsia="fr-FR"/>
        </w:rPr>
        <mc:AlternateContent>
          <mc:Choice Requires="wps">
            <w:drawing>
              <wp:anchor distT="45720" distB="45720" distL="114300" distR="114300" simplePos="0" relativeHeight="251663360" behindDoc="0" locked="0" layoutInCell="1" allowOverlap="1" wp14:anchorId="3C5CB892" wp14:editId="4C2196B3">
                <wp:simplePos x="0" y="0"/>
                <wp:positionH relativeFrom="margin">
                  <wp:posOffset>2912745</wp:posOffset>
                </wp:positionH>
                <wp:positionV relativeFrom="paragraph">
                  <wp:posOffset>2139315</wp:posOffset>
                </wp:positionV>
                <wp:extent cx="2486025" cy="228600"/>
                <wp:effectExtent l="0" t="0" r="9525"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28600"/>
                        </a:xfrm>
                        <a:prstGeom prst="rect">
                          <a:avLst/>
                        </a:prstGeom>
                        <a:solidFill>
                          <a:srgbClr val="FFFFFF"/>
                        </a:solidFill>
                        <a:ln w="9525">
                          <a:noFill/>
                          <a:miter lim="800000"/>
                          <a:headEnd/>
                          <a:tailEnd/>
                        </a:ln>
                      </wps:spPr>
                      <wps:txbx>
                        <w:txbxContent>
                          <w:p w:rsidR="009913CB" w:rsidRPr="009913CB" w:rsidRDefault="009913CB" w:rsidP="009913CB">
                            <w:pPr>
                              <w:jc w:val="center"/>
                              <w:rPr>
                                <w:sz w:val="18"/>
                                <w14:textOutline w14:w="9525" w14:cap="rnd" w14:cmpd="sng" w14:algn="ctr">
                                  <w14:noFill/>
                                  <w14:prstDash w14:val="solid"/>
                                  <w14:bevel/>
                                </w14:textOutline>
                              </w:rPr>
                            </w:pPr>
                            <w:r w:rsidRPr="009913CB">
                              <w:rPr>
                                <w:sz w:val="18"/>
                                <w14:textOutline w14:w="9525" w14:cap="rnd" w14:cmpd="sng" w14:algn="ctr">
                                  <w14:noFill/>
                                  <w14:prstDash w14:val="solid"/>
                                  <w14:bevel/>
                                </w14:textOutline>
                              </w:rPr>
                              <w:t>Plénière ouverture officielle Salon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CB892" id="_x0000_t202" coordsize="21600,21600" o:spt="202" path="m,l,21600r21600,l21600,xe">
                <v:stroke joinstyle="miter"/>
                <v:path gradientshapeok="t" o:connecttype="rect"/>
              </v:shapetype>
              <v:shape id="Zone de texte 2" o:spid="_x0000_s1026" type="#_x0000_t202" style="position:absolute;left:0;text-align:left;margin-left:229.35pt;margin-top:168.45pt;width:195.7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" stroked="f">
                <v:textbox>
                  <w:txbxContent>
                    <w:p w:rsidR="009913CB" w:rsidRPr="009913CB" w:rsidRDefault="009913CB" w:rsidP="009913CB">
                      <w:pPr>
                        <w:jc w:val="center"/>
                        <w:rPr>
                          <w:sz w:val="18"/>
                          <w14:textOutline w14:w="9525" w14:cap="rnd" w14:cmpd="sng" w14:algn="ctr">
                            <w14:noFill/>
                            <w14:prstDash w14:val="solid"/>
                            <w14:bevel/>
                          </w14:textOutline>
                        </w:rPr>
                      </w:pPr>
                      <w:r w:rsidRPr="009913CB">
                        <w:rPr>
                          <w:sz w:val="18"/>
                          <w14:textOutline w14:w="9525" w14:cap="rnd" w14:cmpd="sng" w14:algn="ctr">
                            <w14:noFill/>
                            <w14:prstDash w14:val="solid"/>
                            <w14:bevel/>
                          </w14:textOutline>
                        </w:rPr>
                        <w:t>Plénière ouverture officielle Salon</w:t>
                      </w:r>
                    </w:p>
                  </w:txbxContent>
                </v:textbox>
                <w10:wrap type="square" anchorx="margin"/>
              </v:shape>
            </w:pict>
          </mc:Fallback>
        </mc:AlternateContent>
      </w:r>
      <w:r w:rsidRPr="0007664E">
        <w:rPr>
          <w:noProof/>
          <w:lang w:eastAsia="fr-FR"/>
        </w:rPr>
        <w:drawing>
          <wp:anchor distT="0" distB="0" distL="114300" distR="114300" simplePos="0" relativeHeight="251658240" behindDoc="0" locked="0" layoutInCell="1" allowOverlap="1" wp14:anchorId="3F9F2CD1" wp14:editId="588714F5">
            <wp:simplePos x="0" y="0"/>
            <wp:positionH relativeFrom="margin">
              <wp:align>right</wp:align>
            </wp:positionH>
            <wp:positionV relativeFrom="margin">
              <wp:posOffset>929005</wp:posOffset>
            </wp:positionV>
            <wp:extent cx="2539365" cy="1905000"/>
            <wp:effectExtent l="323850" t="323850" r="318135" b="323850"/>
            <wp:wrapSquare wrapText="bothSides"/>
            <wp:docPr id="1" name="Image 1" descr="F:\Compte rendu SVTC\SAM_1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mpte rendu SVTC\SAM_19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9365" cy="19050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2200A">
        <w:rPr>
          <w:noProof/>
          <w:lang w:eastAsia="fr-FR"/>
        </w:rPr>
        <mc:AlternateContent>
          <mc:Choice Requires="wps">
            <w:drawing>
              <wp:anchor distT="45720" distB="45720" distL="114300" distR="114300" simplePos="0" relativeHeight="251661312" behindDoc="0" locked="0" layoutInCell="1" allowOverlap="1" wp14:anchorId="513BDC56" wp14:editId="0080A736">
                <wp:simplePos x="0" y="0"/>
                <wp:positionH relativeFrom="margin">
                  <wp:posOffset>2814320</wp:posOffset>
                </wp:positionH>
                <wp:positionV relativeFrom="paragraph">
                  <wp:posOffset>1977390</wp:posOffset>
                </wp:positionV>
                <wp:extent cx="2428875" cy="15240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52400"/>
                        </a:xfrm>
                        <a:prstGeom prst="rect">
                          <a:avLst/>
                        </a:prstGeom>
                        <a:solidFill>
                          <a:srgbClr val="FFFFFF"/>
                        </a:solidFill>
                        <a:ln w="9525">
                          <a:noFill/>
                          <a:miter lim="800000"/>
                          <a:headEnd/>
                          <a:tailEnd/>
                        </a:ln>
                      </wps:spPr>
                      <wps:txbx>
                        <w:txbxContent>
                          <w:p w:rsidR="009913CB" w:rsidRPr="009913CB" w:rsidRDefault="009913CB">
                            <w:pPr>
                              <w:rPr>
                                <w:sz w:val="10"/>
                              </w:rPr>
                            </w:pPr>
                            <w:r w:rsidRPr="009913CB">
                              <w:rPr>
                                <w:sz w:val="10"/>
                              </w:rPr>
                              <w:t>Source : CODAS Caritas Douala/AQP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BDC56" id="_x0000_s1027" type="#_x0000_t202" style="position:absolute;left:0;text-align:left;margin-left:221.6pt;margin-top:155.7pt;width:191.25pt;height:1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" stroked="f">
                <v:textbox>
                  <w:txbxContent>
                    <w:p w:rsidR="009913CB" w:rsidRPr="009913CB" w:rsidRDefault="009913CB">
                      <w:pPr>
                        <w:rPr>
                          <w:sz w:val="10"/>
                        </w:rPr>
                      </w:pPr>
                      <w:r w:rsidRPr="009913CB">
                        <w:rPr>
                          <w:sz w:val="10"/>
                        </w:rPr>
                        <w:t>Source : CODAS Caritas Douala/AQP 2019</w:t>
                      </w:r>
                    </w:p>
                  </w:txbxContent>
                </v:textbox>
                <w10:wrap type="square" anchorx="margin"/>
              </v:shape>
            </w:pict>
          </mc:Fallback>
        </mc:AlternateContent>
      </w:r>
      <w:r w:rsidR="00FB2CC1">
        <w:t xml:space="preserve">Pari réussi pour le CODAS Caritas Douala </w:t>
      </w:r>
      <w:r w:rsidR="00D97DF0">
        <w:t xml:space="preserve">et ses partenaires, </w:t>
      </w:r>
      <w:r w:rsidR="00FB2CC1">
        <w:t>les 19 et 20 décembre 2019. L</w:t>
      </w:r>
      <w:r w:rsidR="0042200A">
        <w:t>e CODAS Caritas Douala</w:t>
      </w:r>
      <w:r w:rsidR="00FB2CC1">
        <w:t xml:space="preserve"> a en effet réuni dans le cadre de la première édition du </w:t>
      </w:r>
      <w:r w:rsidR="00FB2CC1" w:rsidRPr="00CA5921">
        <w:rPr>
          <w:b/>
          <w:i/>
        </w:rPr>
        <w:t>Salon Villes et</w:t>
      </w:r>
      <w:r w:rsidR="00EF61D3" w:rsidRPr="00CA5921">
        <w:rPr>
          <w:b/>
          <w:i/>
        </w:rPr>
        <w:t xml:space="preserve"> Toits du Cameroun</w:t>
      </w:r>
      <w:r w:rsidR="00EF61D3">
        <w:t xml:space="preserve">, </w:t>
      </w:r>
      <w:r w:rsidR="00CA5921" w:rsidRPr="00CA5921">
        <w:rPr>
          <w:b/>
        </w:rPr>
        <w:t>164</w:t>
      </w:r>
      <w:r w:rsidR="00EF61D3" w:rsidRPr="00CA5921">
        <w:rPr>
          <w:b/>
        </w:rPr>
        <w:t xml:space="preserve"> </w:t>
      </w:r>
      <w:r w:rsidR="00FB2CC1" w:rsidRPr="00CA5921">
        <w:rPr>
          <w:b/>
        </w:rPr>
        <w:t>acteurs</w:t>
      </w:r>
      <w:r w:rsidR="00306532">
        <w:rPr>
          <w:b/>
        </w:rPr>
        <w:t xml:space="preserve"> et actrices</w:t>
      </w:r>
      <w:r w:rsidR="00FB2CC1">
        <w:t xml:space="preserve"> impliqué</w:t>
      </w:r>
      <w:r w:rsidR="00306532">
        <w:t>-e-</w:t>
      </w:r>
      <w:r w:rsidR="00FB2CC1">
        <w:t>s de façon directe ou indirecte dans le déve</w:t>
      </w:r>
      <w:r w:rsidR="00EF61D3">
        <w:t>lo</w:t>
      </w:r>
      <w:r w:rsidR="00FB2CC1">
        <w:t>ppement des villes camerounaises.</w:t>
      </w:r>
      <w:r w:rsidR="007858FB">
        <w:t xml:space="preserve"> </w:t>
      </w:r>
      <w:r w:rsidR="00CA5921">
        <w:t>Ces acteurs</w:t>
      </w:r>
      <w:r w:rsidR="00306532">
        <w:t xml:space="preserve"> et actrices</w:t>
      </w:r>
      <w:r w:rsidR="00CA5921">
        <w:t xml:space="preserve"> sont venus de cinq (05) villes du Cameroun. </w:t>
      </w:r>
      <w:r w:rsidR="007858FB">
        <w:t>Ce pari réussi grâce à l’accompagnement de ses partenaires, tels que</w:t>
      </w:r>
      <w:r>
        <w:t xml:space="preserve"> la</w:t>
      </w:r>
      <w:r w:rsidR="007858FB">
        <w:t xml:space="preserve"> Plateforme des organisations de promotion du droit au logement, d’ASSOAL, de l’Association des Communes et Villes Unies du Cameroun, de Habitat International Coalition, du Ministère de l’Habitat et du Développement Urbain, de l’ONU-Habitat et </w:t>
      </w:r>
      <w:proofErr w:type="spellStart"/>
      <w:r w:rsidR="007858FB">
        <w:t>Misereor</w:t>
      </w:r>
      <w:proofErr w:type="spellEnd"/>
      <w:r w:rsidR="007858FB">
        <w:t xml:space="preserve">, son partenaire technique et financier. </w:t>
      </w:r>
    </w:p>
    <w:p w:rsidR="00FB2CC1" w:rsidRDefault="00EF61D3" w:rsidP="00EF61D3">
      <w:pPr>
        <w:jc w:val="both"/>
      </w:pPr>
      <w:r>
        <w:t>Cette rencontre se tenait dans le cadre du</w:t>
      </w:r>
      <w:r w:rsidR="006B5EFC">
        <w:t> </w:t>
      </w:r>
      <w:r w:rsidRPr="007858FB">
        <w:rPr>
          <w:b/>
        </w:rPr>
        <w:t>Projet de protection et de promotion du droit au logement décent par l’appui à l’amélioration des quartiers populaires</w:t>
      </w:r>
      <w:r w:rsidR="00CA5921" w:rsidRPr="007858FB">
        <w:rPr>
          <w:b/>
        </w:rPr>
        <w:t>, en abrégé P</w:t>
      </w:r>
      <w:r w:rsidR="006B5EFC" w:rsidRPr="007858FB">
        <w:rPr>
          <w:b/>
        </w:rPr>
        <w:t xml:space="preserve">rojet </w:t>
      </w:r>
      <w:r w:rsidR="007858FB">
        <w:t>«</w:t>
      </w:r>
      <w:r w:rsidR="006B5EFC" w:rsidRPr="007858FB">
        <w:rPr>
          <w:b/>
        </w:rPr>
        <w:t>AQP</w:t>
      </w:r>
      <w:r w:rsidR="006B5EFC">
        <w:t>»,</w:t>
      </w:r>
      <w:r>
        <w:t xml:space="preserve"> </w:t>
      </w:r>
      <w:r w:rsidR="006B5EFC">
        <w:t>implémenté</w:t>
      </w:r>
      <w:r>
        <w:t xml:space="preserve"> depuis le début de l’année</w:t>
      </w:r>
      <w:r w:rsidR="00513174">
        <w:t xml:space="preserve"> 2019</w:t>
      </w:r>
      <w:r>
        <w:t xml:space="preserve">. </w:t>
      </w:r>
      <w:r w:rsidR="007858FB">
        <w:t xml:space="preserve">Elle avait pour but, </w:t>
      </w:r>
      <w:r w:rsidR="00C517BD">
        <w:t xml:space="preserve">comme l’indiquait le thème du Salon, </w:t>
      </w:r>
      <w:r w:rsidR="00107480">
        <w:t xml:space="preserve">mettre en exergue </w:t>
      </w:r>
      <w:r w:rsidR="00C517BD">
        <w:t>« </w:t>
      </w:r>
      <w:r w:rsidR="00C517BD" w:rsidRPr="00C517BD">
        <w:rPr>
          <w:b/>
        </w:rPr>
        <w:t>le potentiel des quartiers populaires</w:t>
      </w:r>
      <w:r w:rsidR="00C517BD">
        <w:t xml:space="preserve"> ». Une préoccupation reprise à leur compte par les différents intervenants. Pour Mgr </w:t>
      </w:r>
      <w:r w:rsidR="00CA5921">
        <w:t>BAYEMECK</w:t>
      </w:r>
      <w:r w:rsidR="00513174">
        <w:t>, Vicaire G</w:t>
      </w:r>
      <w:r w:rsidR="00C517BD">
        <w:t xml:space="preserve">énéral </w:t>
      </w:r>
      <w:r w:rsidR="00221C7F">
        <w:t>de l’A</w:t>
      </w:r>
      <w:r w:rsidR="00513174">
        <w:t>rchidiocèse de Douala et P</w:t>
      </w:r>
      <w:r w:rsidR="00C517BD">
        <w:t xml:space="preserve">résident du Salon, </w:t>
      </w:r>
      <w:r w:rsidR="00C517BD" w:rsidRPr="002657CE">
        <w:rPr>
          <w:i/>
        </w:rPr>
        <w:t>« </w:t>
      </w:r>
      <w:r w:rsidR="00D068A3" w:rsidRPr="002657CE">
        <w:rPr>
          <w:i/>
        </w:rPr>
        <w:t xml:space="preserve">… </w:t>
      </w:r>
      <w:r w:rsidR="00C517BD" w:rsidRPr="00513174">
        <w:rPr>
          <w:i/>
        </w:rPr>
        <w:t>Les habitants des quartiers populaires ne doivent pas se sentir exclus de la vie sociale. Ils doivent prendre leurs responsabilités pour</w:t>
      </w:r>
      <w:r w:rsidR="00D068A3" w:rsidRPr="00513174">
        <w:rPr>
          <w:i/>
        </w:rPr>
        <w:t xml:space="preserve"> viabiliser leur milieu de vie…</w:t>
      </w:r>
      <w:r w:rsidR="00D068A3">
        <w:t xml:space="preserve"> ». S’inscrivant dans la même dynamique, le Pr Auguste </w:t>
      </w:r>
      <w:r w:rsidR="00CA5921">
        <w:t>NGUELIE</w:t>
      </w:r>
      <w:r w:rsidR="005B0E98">
        <w:t>U</w:t>
      </w:r>
      <w:r w:rsidR="00CA5921">
        <w:t>TOU</w:t>
      </w:r>
      <w:r w:rsidR="00D068A3">
        <w:t xml:space="preserve"> a souligné durant la présentation de la leçon inaugurale, la nécessité d’une collaboration entre les autorités nationales et locales et les populations de ces quartiers </w:t>
      </w:r>
      <w:r w:rsidR="00513174">
        <w:t>populaires</w:t>
      </w:r>
      <w:r w:rsidR="006B5EFC">
        <w:t>. Cette coopération permettrait selon lui, de travailler à l’éradication des stigmates et à la transformation des regards péjoratifs sur ces quartiers</w:t>
      </w:r>
      <w:r w:rsidR="008705FB">
        <w:t xml:space="preserve"> de façon à les percevoir comme une sorte de niches aux potentialités et richesses à valoriser.</w:t>
      </w:r>
    </w:p>
    <w:p w:rsidR="005B0E98" w:rsidRDefault="008705FB" w:rsidP="005B0E98">
      <w:pPr>
        <w:jc w:val="both"/>
      </w:pPr>
      <w:r>
        <w:t>Dans le cadre des sessio</w:t>
      </w:r>
      <w:r w:rsidR="006B5EFC">
        <w:t>ns thématiques, plusieurs sous-thèmes ont fait l’objet d</w:t>
      </w:r>
      <w:r>
        <w:t>e présentation et d’échanges entre les panelistes et les participant</w:t>
      </w:r>
      <w:r w:rsidR="00306532">
        <w:t>-e-</w:t>
      </w:r>
      <w:r>
        <w:t>s.</w:t>
      </w:r>
      <w:r w:rsidR="00A53E4F">
        <w:t xml:space="preserve"> </w:t>
      </w:r>
      <w:r w:rsidR="005B0E98">
        <w:t xml:space="preserve">Des acteurs de la société civile et des auteurs des initiatives d’améliorations des quartiers populaires ont également partagé leurs expériences. Au terme de ces différents travaux et </w:t>
      </w:r>
      <w:r w:rsidR="005B0E98" w:rsidRPr="008577FC">
        <w:t xml:space="preserve">de la première édition du </w:t>
      </w:r>
      <w:r w:rsidR="005B0E98" w:rsidRPr="00D76B14">
        <w:rPr>
          <w:b/>
          <w:i/>
        </w:rPr>
        <w:t>Salon Villes et Toits du Cameroun</w:t>
      </w:r>
      <w:r w:rsidR="005B0E98" w:rsidRPr="008577FC">
        <w:t xml:space="preserve"> les recommandations ont été formulées par les participants et adressées aux acteurs suivants :</w:t>
      </w:r>
      <w:r w:rsidR="005B0E98">
        <w:t xml:space="preserve"> </w:t>
      </w:r>
    </w:p>
    <w:p w:rsidR="005B0E98" w:rsidRDefault="005B0E98" w:rsidP="005B0E98">
      <w:pPr>
        <w:pStyle w:val="Titre2"/>
      </w:pPr>
      <w:bookmarkStart w:id="0" w:name="_Toc30702346"/>
      <w:r>
        <w:t>Recommandations à l’endroit des populations des quartiers populaires</w:t>
      </w:r>
      <w:bookmarkEnd w:id="0"/>
    </w:p>
    <w:p w:rsidR="005B0E98" w:rsidRPr="008577FC" w:rsidRDefault="005B0E98" w:rsidP="005B0E98">
      <w:pPr>
        <w:pStyle w:val="Paragraphedeliste"/>
        <w:numPr>
          <w:ilvl w:val="0"/>
          <w:numId w:val="2"/>
        </w:numPr>
        <w:spacing w:line="240" w:lineRule="auto"/>
        <w:jc w:val="both"/>
      </w:pPr>
      <w:r w:rsidRPr="008577FC">
        <w:t>Associer l’ordre national des architectes afin que les modèles que nous produisons épousent nos valeurs traditionnelles ;</w:t>
      </w:r>
    </w:p>
    <w:p w:rsidR="005B0E98" w:rsidRPr="008577FC" w:rsidRDefault="005B0E98" w:rsidP="005B0E98">
      <w:pPr>
        <w:pStyle w:val="Paragraphedeliste"/>
        <w:numPr>
          <w:ilvl w:val="0"/>
          <w:numId w:val="2"/>
        </w:numPr>
        <w:spacing w:line="240" w:lineRule="auto"/>
        <w:jc w:val="both"/>
      </w:pPr>
      <w:r w:rsidRPr="008577FC">
        <w:t>Faire la promotion d’un calendrier fédérateur pour créer une masse critique capable de donner beaucoup plus d’envergure aux activités menées par exemple les comités d’hygiène et de salubrités des quartiers de tous les quartiers de la ville de Douala ;</w:t>
      </w:r>
    </w:p>
    <w:p w:rsidR="005B0E98" w:rsidRPr="008577FC" w:rsidRDefault="005B0E98" w:rsidP="005B0E98">
      <w:pPr>
        <w:pStyle w:val="Paragraphedeliste"/>
        <w:numPr>
          <w:ilvl w:val="0"/>
          <w:numId w:val="2"/>
        </w:numPr>
        <w:spacing w:line="240" w:lineRule="auto"/>
        <w:jc w:val="both"/>
      </w:pPr>
      <w:r w:rsidRPr="008577FC">
        <w:t>Faire une cartographie du potentiel à valoriser, existant dans les quartiers populaires.</w:t>
      </w:r>
    </w:p>
    <w:p w:rsidR="005B0E98" w:rsidRDefault="005B0E98" w:rsidP="005B0E98">
      <w:pPr>
        <w:pStyle w:val="Titre2"/>
      </w:pPr>
      <w:bookmarkStart w:id="1" w:name="_Toc30702347"/>
      <w:r w:rsidRPr="009913CB">
        <w:rPr>
          <w:noProof/>
          <w:lang w:eastAsia="fr-FR"/>
        </w:rPr>
        <w:lastRenderedPageBreak/>
        <w:drawing>
          <wp:anchor distT="0" distB="0" distL="114300" distR="114300" simplePos="0" relativeHeight="251665408" behindDoc="0" locked="0" layoutInCell="1" allowOverlap="1" wp14:anchorId="4DE75BA3" wp14:editId="3FB35BD3">
            <wp:simplePos x="0" y="0"/>
            <wp:positionH relativeFrom="margin">
              <wp:posOffset>3017520</wp:posOffset>
            </wp:positionH>
            <wp:positionV relativeFrom="margin">
              <wp:align>top</wp:align>
            </wp:positionV>
            <wp:extent cx="2946400" cy="2209800"/>
            <wp:effectExtent l="0" t="0" r="6350" b="0"/>
            <wp:wrapSquare wrapText="bothSides"/>
            <wp:docPr id="4" name="Image 4" descr="F:\Compte rendu SVTC\SAM_2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mpte rendu SVTC\SAM_20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0" cy="2209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t>Recommandations à l’endroit du CODAS Caritas Douala</w:t>
      </w:r>
      <w:bookmarkEnd w:id="1"/>
    </w:p>
    <w:p w:rsidR="005B0E98" w:rsidRPr="008577FC" w:rsidRDefault="005B0E98" w:rsidP="005B0E98">
      <w:pPr>
        <w:pStyle w:val="Paragraphedeliste"/>
        <w:numPr>
          <w:ilvl w:val="0"/>
          <w:numId w:val="2"/>
        </w:numPr>
        <w:spacing w:line="240" w:lineRule="auto"/>
        <w:jc w:val="both"/>
      </w:pPr>
      <w:r w:rsidRPr="008577FC">
        <w:t>Associer l’ordre national des architectes afin que les modèles que nous produisons épousent nos valeurs traditionnelles ;</w:t>
      </w:r>
    </w:p>
    <w:p w:rsidR="005B0E98" w:rsidRPr="008577FC" w:rsidRDefault="005B0E98" w:rsidP="005B0E98">
      <w:pPr>
        <w:pStyle w:val="Paragraphedeliste"/>
        <w:numPr>
          <w:ilvl w:val="0"/>
          <w:numId w:val="2"/>
        </w:numPr>
        <w:spacing w:line="240" w:lineRule="auto"/>
        <w:jc w:val="both"/>
      </w:pPr>
      <w:r w:rsidRPr="008577FC">
        <w:t>Prévoir/élaborer des activités mobilisant plusieurs organisations ;</w:t>
      </w:r>
    </w:p>
    <w:p w:rsidR="005B0E98" w:rsidRPr="008577FC" w:rsidRDefault="005B0E98" w:rsidP="005B0E98">
      <w:pPr>
        <w:pStyle w:val="Paragraphedeliste"/>
        <w:numPr>
          <w:ilvl w:val="0"/>
          <w:numId w:val="2"/>
        </w:numPr>
        <w:spacing w:line="240" w:lineRule="auto"/>
        <w:jc w:val="both"/>
      </w:pPr>
      <w:r w:rsidRPr="008577FC">
        <w:t>Faciliter l’échange d’expérience entre les organisations travaillant sur la même thématique.</w:t>
      </w:r>
    </w:p>
    <w:bookmarkStart w:id="2" w:name="_Toc30702348"/>
    <w:p w:rsidR="005B0E98" w:rsidRDefault="005B0E98" w:rsidP="005B0E98">
      <w:pPr>
        <w:pStyle w:val="Titre2"/>
      </w:pPr>
      <w:r>
        <w:rPr>
          <w:noProof/>
          <w:lang w:eastAsia="fr-FR"/>
        </w:rPr>
        <mc:AlternateContent>
          <mc:Choice Requires="wps">
            <w:drawing>
              <wp:anchor distT="45720" distB="45720" distL="114300" distR="114300" simplePos="0" relativeHeight="251669504" behindDoc="0" locked="0" layoutInCell="1" allowOverlap="1" wp14:anchorId="751E637F" wp14:editId="29DBF3F4">
                <wp:simplePos x="0" y="0"/>
                <wp:positionH relativeFrom="margin">
                  <wp:align>right</wp:align>
                </wp:positionH>
                <wp:positionV relativeFrom="paragraph">
                  <wp:posOffset>316230</wp:posOffset>
                </wp:positionV>
                <wp:extent cx="2486025" cy="209550"/>
                <wp:effectExtent l="0" t="0" r="9525"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09550"/>
                        </a:xfrm>
                        <a:prstGeom prst="rect">
                          <a:avLst/>
                        </a:prstGeom>
                        <a:solidFill>
                          <a:srgbClr val="FFFFFF"/>
                        </a:solidFill>
                        <a:ln w="9525">
                          <a:noFill/>
                          <a:miter lim="800000"/>
                          <a:headEnd/>
                          <a:tailEnd/>
                        </a:ln>
                      </wps:spPr>
                      <wps:txbx>
                        <w:txbxContent>
                          <w:p w:rsidR="005B0E98" w:rsidRPr="009913CB" w:rsidRDefault="005B0E98" w:rsidP="005B0E98">
                            <w:pPr>
                              <w:jc w:val="center"/>
                              <w:rPr>
                                <w:sz w:val="18"/>
                                <w14:textOutline w14:w="9525" w14:cap="rnd" w14:cmpd="sng" w14:algn="ctr">
                                  <w14:noFill/>
                                  <w14:prstDash w14:val="solid"/>
                                  <w14:bevel/>
                                </w14:textOutline>
                              </w:rPr>
                            </w:pPr>
                            <w:r>
                              <w:rPr>
                                <w:sz w:val="18"/>
                                <w14:textOutline w14:w="9525" w14:cap="rnd" w14:cmpd="sng" w14:algn="ctr">
                                  <w14:noFill/>
                                  <w14:prstDash w14:val="solid"/>
                                  <w14:bevel/>
                                </w14:textOutline>
                              </w:rPr>
                              <w:t>Visite des stands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E637F" id="_x0000_s1028" type="#_x0000_t202" style="position:absolute;margin-left:144.55pt;margin-top:24.9pt;width:195.75pt;height:16.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" stroked="f">
                <v:textbox>
                  <w:txbxContent>
                    <w:p w:rsidR="005B0E98" w:rsidRPr="009913CB" w:rsidRDefault="005B0E98" w:rsidP="005B0E98">
                      <w:pPr>
                        <w:jc w:val="center"/>
                        <w:rPr>
                          <w:sz w:val="18"/>
                          <w14:textOutline w14:w="9525" w14:cap="rnd" w14:cmpd="sng" w14:algn="ctr">
                            <w14:noFill/>
                            <w14:prstDash w14:val="solid"/>
                            <w14:bevel/>
                          </w14:textOutline>
                        </w:rPr>
                      </w:pPr>
                      <w:r>
                        <w:rPr>
                          <w:sz w:val="18"/>
                          <w14:textOutline w14:w="9525" w14:cap="rnd" w14:cmpd="sng" w14:algn="ctr">
                            <w14:noFill/>
                            <w14:prstDash w14:val="solid"/>
                            <w14:bevel/>
                          </w14:textOutline>
                        </w:rPr>
                        <w:t>Visite des stands</w:t>
                      </w:r>
                    </w:p>
                  </w:txbxContent>
                </v:textbox>
                <w10:wrap type="square" anchorx="margin"/>
              </v:shape>
            </w:pict>
          </mc:Fallback>
        </mc:AlternateContent>
      </w:r>
      <w:r>
        <w:rPr>
          <w:noProof/>
          <w:lang w:eastAsia="fr-FR"/>
        </w:rPr>
        <mc:AlternateContent>
          <mc:Choice Requires="wps">
            <w:drawing>
              <wp:anchor distT="45720" distB="45720" distL="114300" distR="114300" simplePos="0" relativeHeight="251667456" behindDoc="0" locked="0" layoutInCell="1" allowOverlap="1" wp14:anchorId="31C1DBB2" wp14:editId="7515F6B4">
                <wp:simplePos x="0" y="0"/>
                <wp:positionH relativeFrom="margin">
                  <wp:posOffset>3020060</wp:posOffset>
                </wp:positionH>
                <wp:positionV relativeFrom="paragraph">
                  <wp:posOffset>166370</wp:posOffset>
                </wp:positionV>
                <wp:extent cx="1285875" cy="161925"/>
                <wp:effectExtent l="0" t="0" r="9525" b="95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61925"/>
                        </a:xfrm>
                        <a:prstGeom prst="rect">
                          <a:avLst/>
                        </a:prstGeom>
                        <a:solidFill>
                          <a:srgbClr val="FFFFFF"/>
                        </a:solidFill>
                        <a:ln w="9525">
                          <a:noFill/>
                          <a:miter lim="800000"/>
                          <a:headEnd/>
                          <a:tailEnd/>
                        </a:ln>
                      </wps:spPr>
                      <wps:txbx>
                        <w:txbxContent>
                          <w:p w:rsidR="005B0E98" w:rsidRPr="009913CB" w:rsidRDefault="005B0E98" w:rsidP="005B0E98">
                            <w:pPr>
                              <w:rPr>
                                <w:sz w:val="10"/>
                              </w:rPr>
                            </w:pPr>
                            <w:r w:rsidRPr="009913CB">
                              <w:rPr>
                                <w:sz w:val="10"/>
                              </w:rPr>
                              <w:t>Source : CODAS Caritas Douala/AQP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1DBB2" id="_x0000_s1029" type="#_x0000_t202" style="position:absolute;margin-left:237.8pt;margin-top:13.1pt;width:101.25pt;height:1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" stroked="f">
                <v:textbox>
                  <w:txbxContent>
                    <w:p w:rsidR="005B0E98" w:rsidRPr="009913CB" w:rsidRDefault="005B0E98" w:rsidP="005B0E98">
                      <w:pPr>
                        <w:rPr>
                          <w:sz w:val="10"/>
                        </w:rPr>
                      </w:pPr>
                      <w:r w:rsidRPr="009913CB">
                        <w:rPr>
                          <w:sz w:val="10"/>
                        </w:rPr>
                        <w:t>Source : CODAS Caritas Douala/AQP 2019</w:t>
                      </w:r>
                    </w:p>
                  </w:txbxContent>
                </v:textbox>
                <w10:wrap type="square" anchorx="margin"/>
              </v:shape>
            </w:pict>
          </mc:Fallback>
        </mc:AlternateContent>
      </w:r>
      <w:r>
        <w:t>Recommandations à l’endroit des partenaires du CODAS Caritas Douala</w:t>
      </w:r>
      <w:bookmarkEnd w:id="2"/>
    </w:p>
    <w:p w:rsidR="005B0E98" w:rsidRPr="008577FC" w:rsidRDefault="005B0E98" w:rsidP="005B0E98">
      <w:pPr>
        <w:pStyle w:val="Paragraphedeliste"/>
        <w:numPr>
          <w:ilvl w:val="0"/>
          <w:numId w:val="2"/>
        </w:numPr>
        <w:spacing w:line="240" w:lineRule="auto"/>
        <w:jc w:val="both"/>
      </w:pPr>
      <w:r w:rsidRPr="008577FC">
        <w:t>Faciliter l’accès des OSC aux financements venant des ambassades et représentations diplomatiques ;</w:t>
      </w:r>
    </w:p>
    <w:p w:rsidR="005B0E98" w:rsidRPr="008577FC" w:rsidRDefault="005B0E98" w:rsidP="005B0E98">
      <w:pPr>
        <w:pStyle w:val="Paragraphedeliste"/>
        <w:numPr>
          <w:ilvl w:val="0"/>
          <w:numId w:val="2"/>
        </w:numPr>
        <w:spacing w:line="240" w:lineRule="auto"/>
        <w:jc w:val="both"/>
      </w:pPr>
      <w:r w:rsidRPr="008577FC">
        <w:t>Mettre en place un programme de formation des membres des organisations sur les thématiques sollicitées</w:t>
      </w:r>
      <w:r w:rsidR="00421DC8">
        <w:t>, notamment le droit à la ville</w:t>
      </w:r>
      <w:r w:rsidRPr="008577FC">
        <w:t> ;</w:t>
      </w:r>
    </w:p>
    <w:p w:rsidR="005B0E98" w:rsidRPr="008577FC" w:rsidRDefault="005B0E98" w:rsidP="005B0E98">
      <w:pPr>
        <w:pStyle w:val="Paragraphedeliste"/>
        <w:numPr>
          <w:ilvl w:val="0"/>
          <w:numId w:val="2"/>
        </w:numPr>
        <w:spacing w:line="240" w:lineRule="auto"/>
        <w:jc w:val="both"/>
      </w:pPr>
      <w:r w:rsidRPr="008577FC">
        <w:t>Promouvoir, organiser, valoriser et prioriser le partenariat municipalités et populations locales.</w:t>
      </w:r>
    </w:p>
    <w:p w:rsidR="005B0E98" w:rsidRDefault="005B0E98" w:rsidP="005B0E98">
      <w:pPr>
        <w:spacing w:line="276" w:lineRule="auto"/>
        <w:jc w:val="both"/>
        <w:rPr>
          <w:rFonts w:ascii="Arial" w:hAnsi="Arial" w:cs="Arial"/>
          <w:b/>
          <w:sz w:val="24"/>
          <w:szCs w:val="32"/>
        </w:rPr>
      </w:pPr>
      <w:bookmarkStart w:id="3" w:name="_Toc30702349"/>
      <w:r>
        <w:rPr>
          <w:rStyle w:val="Titre2Car"/>
        </w:rPr>
        <w:t>Recommandations à l’endroit des autorités administratives des villes camerounaises</w:t>
      </w:r>
      <w:bookmarkEnd w:id="3"/>
    </w:p>
    <w:p w:rsidR="005B0E98" w:rsidRPr="008577FC" w:rsidRDefault="005B0E98" w:rsidP="005B0E98">
      <w:pPr>
        <w:pStyle w:val="Paragraphedeliste"/>
        <w:numPr>
          <w:ilvl w:val="0"/>
          <w:numId w:val="2"/>
        </w:numPr>
        <w:spacing w:line="240" w:lineRule="auto"/>
        <w:jc w:val="both"/>
      </w:pPr>
      <w:r w:rsidRPr="008577FC">
        <w:t>Travailler de concert avec tous les acteurs au processu</w:t>
      </w:r>
      <w:bookmarkStart w:id="4" w:name="_GoBack"/>
      <w:bookmarkEnd w:id="4"/>
      <w:r w:rsidRPr="008577FC">
        <w:t>s d’amélioration des conditions de vie des populations ;</w:t>
      </w:r>
    </w:p>
    <w:p w:rsidR="005B0E98" w:rsidRPr="008577FC" w:rsidRDefault="005B0E98" w:rsidP="005B0E98">
      <w:pPr>
        <w:pStyle w:val="Paragraphedeliste"/>
        <w:numPr>
          <w:ilvl w:val="0"/>
          <w:numId w:val="2"/>
        </w:numPr>
        <w:spacing w:line="240" w:lineRule="auto"/>
        <w:jc w:val="both"/>
      </w:pPr>
      <w:r w:rsidRPr="008577FC">
        <w:t>Associer l’ordre national des architectes afin que les modèles que nous produisons épousent nos valeurs traditionnelles ;</w:t>
      </w:r>
    </w:p>
    <w:p w:rsidR="005B0E98" w:rsidRPr="008577FC" w:rsidRDefault="005B0E98" w:rsidP="005B0E98">
      <w:pPr>
        <w:pStyle w:val="Paragraphedeliste"/>
        <w:numPr>
          <w:ilvl w:val="0"/>
          <w:numId w:val="2"/>
        </w:numPr>
        <w:spacing w:line="240" w:lineRule="auto"/>
        <w:jc w:val="both"/>
      </w:pPr>
      <w:r w:rsidRPr="008577FC">
        <w:t>Renforcer la décentralisation et ce faisant renforcer le développement communautaire ;</w:t>
      </w:r>
    </w:p>
    <w:p w:rsidR="005B0E98" w:rsidRDefault="005B0E98" w:rsidP="005B0E98">
      <w:pPr>
        <w:pStyle w:val="Paragraphedeliste"/>
        <w:numPr>
          <w:ilvl w:val="0"/>
          <w:numId w:val="2"/>
        </w:numPr>
        <w:spacing w:line="240" w:lineRule="auto"/>
        <w:jc w:val="both"/>
      </w:pPr>
      <w:r w:rsidRPr="008577FC">
        <w:t>Conserver les savoir-faire des quartiers populaires dans leur site originel.</w:t>
      </w:r>
    </w:p>
    <w:p w:rsidR="00784089" w:rsidRDefault="00784089" w:rsidP="005B0E98">
      <w:pPr>
        <w:jc w:val="both"/>
      </w:pPr>
    </w:p>
    <w:sectPr w:rsidR="00784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F9F2C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11.25pt" o:bullet="t">
        <v:imagedata r:id="rId1" o:title="clip_image001"/>
      </v:shape>
    </w:pict>
  </w:numPicBullet>
  <w:abstractNum w:abstractNumId="0">
    <w:nsid w:val="1E350824"/>
    <w:multiLevelType w:val="hybridMultilevel"/>
    <w:tmpl w:val="D6B6892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64DD514B"/>
    <w:multiLevelType w:val="hybridMultilevel"/>
    <w:tmpl w:val="E5D6DC2A"/>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C1"/>
    <w:rsid w:val="0007664E"/>
    <w:rsid w:val="00090BC9"/>
    <w:rsid w:val="00107480"/>
    <w:rsid w:val="00221C7F"/>
    <w:rsid w:val="00245F84"/>
    <w:rsid w:val="002657CE"/>
    <w:rsid w:val="00306532"/>
    <w:rsid w:val="00421DC8"/>
    <w:rsid w:val="0042200A"/>
    <w:rsid w:val="00513174"/>
    <w:rsid w:val="005B0E98"/>
    <w:rsid w:val="006B5EFC"/>
    <w:rsid w:val="006E2C59"/>
    <w:rsid w:val="0073068D"/>
    <w:rsid w:val="00784089"/>
    <w:rsid w:val="007858FB"/>
    <w:rsid w:val="008705FB"/>
    <w:rsid w:val="00917AE7"/>
    <w:rsid w:val="009913CB"/>
    <w:rsid w:val="00A53E4F"/>
    <w:rsid w:val="00B14FAA"/>
    <w:rsid w:val="00C517BD"/>
    <w:rsid w:val="00CA5921"/>
    <w:rsid w:val="00D068A3"/>
    <w:rsid w:val="00D16163"/>
    <w:rsid w:val="00D97DF0"/>
    <w:rsid w:val="00E040F6"/>
    <w:rsid w:val="00E75A99"/>
    <w:rsid w:val="00EF61D3"/>
    <w:rsid w:val="00FB2C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9AE21-9E50-4D8C-ABDB-A0C42601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5B0E98"/>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4089"/>
    <w:pPr>
      <w:ind w:left="720"/>
      <w:contextualSpacing/>
    </w:pPr>
  </w:style>
  <w:style w:type="character" w:customStyle="1" w:styleId="Titre2Car">
    <w:name w:val="Titre 2 Car"/>
    <w:basedOn w:val="Policepardfaut"/>
    <w:link w:val="Titre2"/>
    <w:uiPriority w:val="9"/>
    <w:semiHidden/>
    <w:rsid w:val="005B0E9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8D8D-2E66-4128-8B1B-94118EBA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3539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WOBIWOH MARTIN</dc:creator>
  <cp:keywords/>
  <dc:description/>
  <cp:lastModifiedBy>HP</cp:lastModifiedBy>
  <cp:revision>3</cp:revision>
  <dcterms:created xsi:type="dcterms:W3CDTF">2020-01-27T15:22:00Z</dcterms:created>
  <dcterms:modified xsi:type="dcterms:W3CDTF">2020-01-28T11:04:00Z</dcterms:modified>
</cp:coreProperties>
</file>